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E042CE" w:rsidRPr="00F46FBB" w:rsidRDefault="00C46979" w:rsidP="00C4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  <w:r w:rsidRPr="00F46FB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 xml:space="preserve">Самый действенный способ защитить детей от сексуального насилия </w:t>
      </w:r>
      <w:r w:rsidR="00E042CE" w:rsidRPr="00F46FB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–</w:t>
      </w:r>
      <w:r w:rsidRPr="00F46FB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 xml:space="preserve"> </w:t>
      </w:r>
    </w:p>
    <w:p w:rsidR="00C46979" w:rsidRPr="00F46FBB" w:rsidRDefault="00697D65" w:rsidP="00C4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  <w:r w:rsidRPr="00F46FB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научить правилам безопасности</w:t>
      </w:r>
      <w:r w:rsidR="00C46979" w:rsidRPr="00F46FB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br/>
      </w:r>
    </w:p>
    <w:p w:rsidR="00E042CE" w:rsidRPr="00917360" w:rsidRDefault="008A0422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8255</wp:posOffset>
            </wp:positionV>
            <wp:extent cx="3054985" cy="1718310"/>
            <wp:effectExtent l="19050" t="0" r="0" b="0"/>
            <wp:wrapSquare wrapText="bothSides"/>
            <wp:docPr id="1" name="Рисунок 1" descr="C:\Documents and Settings\User\Рабочий стол\Безопасность детей (памятки)\сексуальное насилие над детьм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Безопасность детей (памятки)\сексуальное насилие над детьми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2CE" w:rsidRPr="00E0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042CE" w:rsidRPr="00E04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теме сексуального насилия в отношении детей очень много страха, гнева, ошибок и предубеждений </w:t>
      </w:r>
    </w:p>
    <w:p w:rsidR="002369FC" w:rsidRDefault="00E042CE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E0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Желание защитить беззащитных по своей природе детей, вызывает </w:t>
      </w:r>
      <w:proofErr w:type="spellStart"/>
      <w:r w:rsidRPr="00E042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трудноконтролируемый</w:t>
      </w:r>
      <w:proofErr w:type="spellEnd"/>
      <w:r w:rsidRPr="00E0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 и гнев. Поддавшись этим чувствам, мы можем </w:t>
      </w:r>
      <w:r w:rsidR="00236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042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 потерять человеческое лицо</w:t>
      </w:r>
      <w:r w:rsidR="002369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F22" w:rsidRPr="00917360" w:rsidRDefault="00E042CE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Сексуальное влечение к детям является патологией и находится в нашем обществе под строгим запретом морали. И далеко не все люди, имеющие признаки данного психического расстройства, практикуют насилие над детьми. Чаще, имея такое влечение, люди контролируют свое поведение, ограничиваются фантазированием.</w:t>
      </w:r>
      <w:r w:rsidRPr="00E04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91F22" w:rsidRPr="0079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540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91F22" w:rsidRPr="0079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Понятно желание родителей обезопасить своих детей от сексуального насилия, вместе с тем, безопасность кроется в доверии между детьми и родителями, в навыках, привитых детям. </w:t>
      </w:r>
    </w:p>
    <w:p w:rsidR="002369FC" w:rsidRDefault="00791F22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40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1F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ни печально, распознать человека, совершающего сексуальное насилие над детьми, можно только по факту совершения. Многим кажется, что это чужой злой дядя, с масляными, бегающими глазками, притворяющийся добрым.</w:t>
      </w:r>
    </w:p>
    <w:p w:rsidR="00791F22" w:rsidRPr="00917360" w:rsidRDefault="00791F22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1974" w:rsidRDefault="00DE5154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4188460</wp:posOffset>
            </wp:positionH>
            <wp:positionV relativeFrom="paragraph">
              <wp:posOffset>57150</wp:posOffset>
            </wp:positionV>
            <wp:extent cx="2466975" cy="1619250"/>
            <wp:effectExtent l="19050" t="0" r="9525" b="0"/>
            <wp:wrapSquare wrapText="bothSides"/>
            <wp:docPr id="2" name="Рисунок 2" descr="C:\Documents and Settings\User\Рабочий стол\Безопасность детей (памятки)\сексуальное насилие над детьм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Безопасность детей (памятки)\сексуальное насилие над детьми\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1F22" w:rsidRPr="0079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40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91F22" w:rsidRPr="00791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 как говорит статистика, около 80% случаев сексуального насилия над детьми совершается хорошо знакомыми людьми или членами семьи.</w:t>
      </w:r>
      <w:r w:rsidR="00791F22" w:rsidRPr="00791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540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вообще свойственна беззащитность, это их неотъемлемое качество Наивность, открытость, эмоциональность, </w:t>
      </w:r>
      <w:proofErr w:type="spellStart"/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откликаемость</w:t>
      </w:r>
      <w:proofErr w:type="spellEnd"/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доверие, зависимость – это все характеристики состояния ребенка. Однако есть еще привитые родителями послушность, уважение ко всем взрослым, блокирование гнева и других негативных чувств, которые должны защитить ребенка от зла, подавление защитных механизмов и своего мнения. Если ваш стиль воспитания с похожими оттенками, то ваш ребенок в большей опасности, чем свободный. </w:t>
      </w:r>
    </w:p>
    <w:p w:rsidR="002369FC" w:rsidRPr="00917360" w:rsidRDefault="002369FC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974" w:rsidRDefault="005A0F6B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48895</wp:posOffset>
            </wp:positionV>
            <wp:extent cx="2468880" cy="1461135"/>
            <wp:effectExtent l="19050" t="0" r="7620" b="0"/>
            <wp:wrapSquare wrapText="bothSides"/>
            <wp:docPr id="3" name="Рисунок 3" descr="C:\Documents and Settings\User\Рабочий стол\Безопасность детей (памятки)\сексуальное насилие над детьми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Безопасность детей (памятки)\сексуальное насилие над детьми\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46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540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жертвами сексуального насилия 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овятся дети от 3 до 7 лет.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возрасте дети не понимают сексуального контекста, поэтому не могут оценить происходящее как плохое, описать это словами. Может быть смутное чувство неловкости, стыда. Игра, уговор о секрете, могут легко скрыть происходящее. </w:t>
      </w:r>
    </w:p>
    <w:p w:rsidR="002369FC" w:rsidRPr="00917360" w:rsidRDefault="002369FC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974" w:rsidRPr="00917360" w:rsidRDefault="008A0422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1920240</wp:posOffset>
            </wp:positionH>
            <wp:positionV relativeFrom="paragraph">
              <wp:posOffset>213360</wp:posOffset>
            </wp:positionV>
            <wp:extent cx="2077085" cy="1638300"/>
            <wp:effectExtent l="19050" t="0" r="0" b="0"/>
            <wp:wrapSquare wrapText="bothSides"/>
            <wp:docPr id="6" name="Рисунок 6" descr="C:\Documents and Settings\User\Рабочий стол\Безопасность детей (памятки)\сексуальное насилие над детьми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Безопасность детей (памятки)\сексуальное насилие над детьми\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1974" w:rsidRPr="00BB1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Дети, чьи потребности в тепле, принятии, ласке, доверии, внимании, любви менее удовлетворены, более уязвимы перед сексуальным насилием.</w:t>
      </w:r>
      <w:r w:rsidR="00BB1974" w:rsidRPr="00BB1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40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B1974" w:rsidRPr="00D14D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насилия основан на естественной незрелости и наивности ребенка</w:t>
      </w:r>
      <w:r w:rsidR="005A0F6B" w:rsidRPr="00D14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1974" w:rsidRPr="00917360" w:rsidRDefault="00BB1974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40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преступники чаще всего тонко чувствуют, разбираются в психике и умеют манипулировать ребенком. </w:t>
      </w:r>
    </w:p>
    <w:p w:rsidR="00BB1974" w:rsidRPr="00917360" w:rsidRDefault="00BB1974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40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его просто покупают подарками и вниманием. Используют его естественную доверчивость, представляют происходящее игрой, или обозначают, будто это норма. </w:t>
      </w:r>
    </w:p>
    <w:p w:rsidR="008A0422" w:rsidRDefault="00BB1974" w:rsidP="00207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1665D" w:rsidRPr="00917360" w:rsidRDefault="009E1A81" w:rsidP="00207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6350</wp:posOffset>
            </wp:positionV>
            <wp:extent cx="2414905" cy="1509395"/>
            <wp:effectExtent l="19050" t="0" r="4445" b="0"/>
            <wp:wrapSquare wrapText="bothSides"/>
            <wp:docPr id="7" name="Рисунок 7" descr="C:\Documents and Settings\User\Рабочий стол\Безопасность детей (памятки)\сексуальное насилие над детьми\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Безопасность детей (памятки)\сексуальное насилие над детьми\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40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Представляют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секрет,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никому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говорить,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369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чувствуя, что у ребенка нет доверия с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родителями, внушают, что ему никто не повер</w:t>
      </w:r>
      <w:r w:rsidR="002369FC">
        <w:rPr>
          <w:rFonts w:ascii="Times New Roman" w:eastAsia="Times New Roman" w:hAnsi="Times New Roman" w:cs="Times New Roman"/>
          <w:sz w:val="24"/>
          <w:szCs w:val="24"/>
          <w:lang w:eastAsia="ru-RU"/>
        </w:rPr>
        <w:t>ит. Часто манипулируют виной: «Т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хочешь,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расстроились»,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запугивают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местью, 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перекладывают</w:t>
      </w:r>
      <w:r w:rsidR="0020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последствия 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ребенка.</w:t>
      </w:r>
      <w:r w:rsidR="00BB1974" w:rsidRPr="00BB1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540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EF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F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вашей семье практикуются </w:t>
      </w:r>
      <w:r w:rsidR="00EF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манипулятивные</w:t>
      </w:r>
      <w:proofErr w:type="spellEnd"/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</w:t>
      </w:r>
      <w:r w:rsidR="00EF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сами по себе являются эмоциональным </w:t>
      </w:r>
      <w:r w:rsidR="00EF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насилием, </w:t>
      </w:r>
      <w:r w:rsidR="00EF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вашему </w:t>
      </w:r>
      <w:r w:rsidR="00EF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</w:t>
      </w:r>
      <w:r w:rsidR="00EF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 </w:t>
      </w:r>
      <w:r w:rsidR="00EF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EF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остается </w:t>
      </w:r>
      <w:r w:rsidR="00EF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шансов </w:t>
      </w:r>
      <w:r w:rsidR="00EF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противостоять </w:t>
      </w:r>
      <w:r w:rsidR="00EF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подобных обстоятельствах. </w:t>
      </w:r>
    </w:p>
    <w:p w:rsidR="0031665D" w:rsidRPr="00D14D45" w:rsidRDefault="0031665D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Залог безопасности и удовлетворённости в отношениях – открытые, искренние, доверительные отношения в семье. Это подразумевает право быть собой, право на чувства, право сказать нет. Принципы уважения, просьбы, </w:t>
      </w:r>
      <w:proofErr w:type="spellStart"/>
      <w:r w:rsidRPr="00D14D4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D14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касаются и родителей и детей. </w:t>
      </w:r>
    </w:p>
    <w:p w:rsidR="003F4E8C" w:rsidRDefault="003F4E8C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31665D" w:rsidRPr="003F4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Дети, находящиеся в ситуациях дефицита внимания родителей, предоставленные сами себе, лишенные родительской любви и опеки, чаще оказываются жертвами сексуального насилия.</w:t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69FA" w:rsidRPr="00D14D45" w:rsidRDefault="003F4E8C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1665D" w:rsidRPr="003166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избыточным контролем и вниманием, которым не позволяют никакой самостоятельности, также уязвимы.</w:t>
      </w:r>
    </w:p>
    <w:p w:rsidR="003F4E8C" w:rsidRDefault="009E1A81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63500</wp:posOffset>
            </wp:positionV>
            <wp:extent cx="2197735" cy="1466215"/>
            <wp:effectExtent l="19050" t="0" r="0" b="0"/>
            <wp:wrapSquare wrapText="bothSides"/>
            <wp:docPr id="5" name="Рисунок 5" descr="C:\Documents and Settings\User\Рабочий стол\Безопасность детей (памятки)\сексуальное насилие над детьми\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Безопасность детей (памятки)\сексуальное насилие над детьми\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4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F4E8C" w:rsidRPr="003F4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сексуальное насилие над детьми скрыто от глаз</w:t>
      </w:r>
      <w:r w:rsidR="00D1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F4E8C" w:rsidRPr="003F4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4E8C" w:rsidRDefault="009E1A81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2001520</wp:posOffset>
            </wp:positionH>
            <wp:positionV relativeFrom="paragraph">
              <wp:posOffset>828675</wp:posOffset>
            </wp:positionV>
            <wp:extent cx="2293620" cy="1733550"/>
            <wp:effectExtent l="19050" t="0" r="0" b="0"/>
            <wp:wrapSquare wrapText="bothSides"/>
            <wp:docPr id="4" name="Рисунок 4" descr="C:\Documents and Settings\User\Рабочий стол\Безопасность детей (памятки)\сексуальное насилие над детьм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Безопасность детей (памятки)\сексуальное насилие над детьми\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4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F4E8C" w:rsidRPr="003F4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опыт и терапевтическая практика указывают на скрытую, достаточно большую часть домашнего сексуального насилия над детьми, которая не может не тревожить. Насилие проявляют члены семьи: отчимы, дяди, дедушки, отцы. </w:t>
      </w:r>
    </w:p>
    <w:p w:rsidR="003F4E8C" w:rsidRDefault="003F4E8C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469FA" w:rsidRPr="00BD2A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F4E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татистика</w:t>
      </w:r>
      <w:r w:rsidR="0094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</w:t>
      </w:r>
      <w:r w:rsidRPr="003F4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около 94% педофилов — мужчины. Большая вероятность, что в детстве они подвергались насилию. </w:t>
      </w:r>
    </w:p>
    <w:p w:rsidR="003F4E8C" w:rsidRPr="00D14D45" w:rsidRDefault="003F4E8C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proofErr w:type="spellStart"/>
      <w:r w:rsidRPr="00D14D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Подчиняемость</w:t>
      </w:r>
      <w:proofErr w:type="spellEnd"/>
      <w:r w:rsidRPr="00D14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зависимое положение детей, невозможность открытого проявления чувств и диалога, чувство вины, манипуляции, отсутствие </w:t>
      </w:r>
      <w:proofErr w:type="spellStart"/>
      <w:r w:rsidRPr="00D14D4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D14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поддержки, безусловного принятия, избыточная склонность к рационализации, запрет на гнев и открытое проявление чувств. Это и многое другое может способствовать беззащитности ребенка перед насилием в семье. </w:t>
      </w:r>
    </w:p>
    <w:p w:rsidR="00BA7D11" w:rsidRDefault="007126E5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363220</wp:posOffset>
            </wp:positionV>
            <wp:extent cx="2499360" cy="1863090"/>
            <wp:effectExtent l="19050" t="0" r="0" b="0"/>
            <wp:wrapSquare wrapText="bothSides"/>
            <wp:docPr id="8" name="Рисунок 8" descr="C:\Documents and Settings\User\Рабочий стол\Безопасность детей (памятки)\сексуальное насилие над детьми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Безопасность детей (памятки)\сексуальное насилие над детьми\3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86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4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="003F4E8C" w:rsidRPr="003F4E8C">
        <w:rPr>
          <w:rFonts w:ascii="Times New Roman" w:eastAsia="Times New Roman" w:hAnsi="Times New Roman" w:cs="Times New Roman"/>
          <w:sz w:val="24"/>
          <w:szCs w:val="24"/>
          <w:lang w:eastAsia="ru-RU"/>
        </w:rPr>
        <w:t>Уязвимы дети, которые чувствуют себя ненужными, нелюбимыми, брошенными, отвергнутыми. Постоянный стресс и практика насилия снижают возможность противостоять трудностям.</w:t>
      </w:r>
      <w:r w:rsidR="003F4E8C" w:rsidRPr="003F4E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7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A7D11" w:rsidRPr="00BA7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Самый действенный способ защитить детей от сексуального насилия – научить правилам безопасности</w:t>
      </w:r>
      <w:r w:rsidR="00BA7D11" w:rsidRPr="00BA7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7D11" w:rsidRDefault="00BA7D11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A7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правила должны быть постоянным спутником, соответствовать возрасту и закрепляться. Нужно моделировать успешное, безопасное поведение. Нельзя запугивать, рассказывая страшные истории, употреблять ярлыки «педофил», «насильник». </w:t>
      </w:r>
    </w:p>
    <w:p w:rsidR="00BA7D11" w:rsidRDefault="00BA7D11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A7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 обозначить, что опасные люди встречаются редко, однако, такое бывает, что кто-то может причинить тебе вред.</w:t>
      </w:r>
      <w:r w:rsidRPr="00BA7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7D11" w:rsidRDefault="007126E5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1795145</wp:posOffset>
            </wp:positionH>
            <wp:positionV relativeFrom="paragraph">
              <wp:posOffset>358775</wp:posOffset>
            </wp:positionV>
            <wp:extent cx="2249170" cy="1181735"/>
            <wp:effectExtent l="19050" t="0" r="0" b="0"/>
            <wp:wrapSquare wrapText="bothSides"/>
            <wp:docPr id="9" name="Рисунок 9" descr="C:\Documents and Settings\User\Рабочий стол\Безопасность детей (памятки)\сексуальное насилие над детьми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Безопасность детей (памятки)\сексуальное насилие над детьми\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A7D11" w:rsidRPr="00BA7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разного возраста содержание бесед и навыков отличается, но подходы остаются одинаковыми. Развивается доверие между детьми и родителями, возможность выражать разные чувства, обсуждать разные темы, повышается умение детей разбираться в своих чувствах, границах, основах морали, возможность обратиться за помощью, противостоять манипуляциям. </w:t>
      </w:r>
    </w:p>
    <w:p w:rsidR="00BA7D11" w:rsidRPr="00BA7D11" w:rsidRDefault="00BA7D11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A7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правилам безопасности и гармоничные здоровые отношения в семье помогут вам уберечь детей от насилия и вырастить их здоровыми и независимыми людьми.</w:t>
      </w:r>
      <w:r w:rsidR="007126E5" w:rsidRPr="007126E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BA7D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7D11" w:rsidRPr="0098752D" w:rsidRDefault="00BA7D11" w:rsidP="00BD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BY</w:t>
      </w:r>
    </w:p>
    <w:p w:rsidR="00966A00" w:rsidRPr="007126E5" w:rsidRDefault="00966A00"/>
    <w:sectPr w:rsidR="00966A00" w:rsidRPr="007126E5" w:rsidSect="00F46FBB">
      <w:pgSz w:w="11906" w:h="16838"/>
      <w:pgMar w:top="709" w:right="707" w:bottom="284" w:left="709" w:header="708" w:footer="708" w:gutter="0"/>
      <w:pgBorders w:offsetFrom="page">
        <w:top w:val="thinThickThinSmallGap" w:sz="24" w:space="24" w:color="403152" w:themeColor="accent4" w:themeShade="80"/>
        <w:left w:val="thinThickThinSmallGap" w:sz="24" w:space="24" w:color="403152" w:themeColor="accent4" w:themeShade="80"/>
        <w:bottom w:val="thinThickThinSmallGap" w:sz="24" w:space="24" w:color="403152" w:themeColor="accent4" w:themeShade="80"/>
        <w:right w:val="thinThickThinSmallGap" w:sz="24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979"/>
    <w:rsid w:val="00207352"/>
    <w:rsid w:val="002369FC"/>
    <w:rsid w:val="00250803"/>
    <w:rsid w:val="0031665D"/>
    <w:rsid w:val="00323D29"/>
    <w:rsid w:val="003F4E8C"/>
    <w:rsid w:val="00596614"/>
    <w:rsid w:val="005A0F6B"/>
    <w:rsid w:val="00697D65"/>
    <w:rsid w:val="006A316A"/>
    <w:rsid w:val="007126E5"/>
    <w:rsid w:val="00754017"/>
    <w:rsid w:val="00791F22"/>
    <w:rsid w:val="008A0422"/>
    <w:rsid w:val="00917360"/>
    <w:rsid w:val="009469FA"/>
    <w:rsid w:val="00966A00"/>
    <w:rsid w:val="009E1A81"/>
    <w:rsid w:val="009E5D1F"/>
    <w:rsid w:val="00BA7D11"/>
    <w:rsid w:val="00BB1974"/>
    <w:rsid w:val="00BD2A00"/>
    <w:rsid w:val="00C46979"/>
    <w:rsid w:val="00D14D45"/>
    <w:rsid w:val="00DE5154"/>
    <w:rsid w:val="00E042CE"/>
    <w:rsid w:val="00EF3B29"/>
    <w:rsid w:val="00F4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3,#4d4d4d,#77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9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Users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Gigabyte</cp:lastModifiedBy>
  <cp:revision>37</cp:revision>
  <dcterms:created xsi:type="dcterms:W3CDTF">2020-07-13T13:40:00Z</dcterms:created>
  <dcterms:modified xsi:type="dcterms:W3CDTF">2020-07-20T11:45:00Z</dcterms:modified>
</cp:coreProperties>
</file>